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8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Nexus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Growth is not required after a Nexus. Survival is sufficient.</w:t>
      </w:r>
    </w:p>
    <w:p>
      <w:r>
        <w:rPr>
          <w:rFonts w:ascii="Calibri" w:hAnsi="Calibri"/>
          <w:b w:val="0"/>
          <w:i w:val="0"/>
          <w:color w:val="000000"/>
          <w:sz w:val="21"/>
        </w:rPr>
        <w:t>Post-traumatic growth is a real finding, and it gets weaponised — into the idea that you're supposed</w:t>
      </w:r>
    </w:p>
    <w:p>
      <w:r>
        <w:rPr>
          <w:rFonts w:ascii="Calibri" w:hAnsi="Calibri"/>
          <w:b w:val="0"/>
          <w:i w:val="0"/>
          <w:color w:val="000000"/>
          <w:sz w:val="21"/>
        </w:rPr>
        <w:t>to emerge from the worst thing that ever happened to you improved (Tedeschi &amp; Calhoun, 1996).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are not.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you got through it, you did the thing. Anything after that is optional.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Nexus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Nothing in this session would have prevented the event. What this session is for</w:t>
      </w:r>
    </w:p>
    <w:p>
      <w:r>
        <w:rPr>
          <w:rFonts w:ascii="Calibri" w:hAnsi="Calibri"/>
          <w:b w:val="0"/>
          <w:i w:val="0"/>
          <w:color w:val="000000"/>
          <w:sz w:val="21"/>
        </w:rPr>
        <w:t>is everything that came after it. Growth is not required either. The research says growth can follow</w:t>
      </w:r>
    </w:p>
    <w:p>
      <w:r>
        <w:rPr>
          <w:rFonts w:ascii="Calibri" w:hAnsi="Calibri"/>
          <w:b w:val="0"/>
          <w:i w:val="0"/>
          <w:color w:val="000000"/>
          <w:sz w:val="21"/>
        </w:rPr>
        <w:t>deliberate engagement with an event like this. It says can, not does, and surviving is a sufficient</w:t>
      </w:r>
    </w:p>
    <w:p>
      <w:r>
        <w:rPr>
          <w:rFonts w:ascii="Calibri" w:hAnsi="Calibri"/>
          <w:b w:val="0"/>
          <w:i w:val="0"/>
          <w:color w:val="000000"/>
          <w:sz w:val="21"/>
        </w:rPr>
        <w:t>outcome. Anybody who offers you the version where the event was secretly a gift is selling</w:t>
      </w:r>
    </w:p>
    <w:p>
      <w:r>
        <w:rPr>
          <w:rFonts w:ascii="Calibri" w:hAnsi="Calibri"/>
          <w:b w:val="0"/>
          <w:i w:val="0"/>
          <w:color w:val="000000"/>
          <w:sz w:val="21"/>
        </w:rPr>
        <w:t>something.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Stabilise the body first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run the Body Reset (Session 2) before anything else.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Make the situation smaller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address only the next immediate practical step.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Ensure connection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do not be alone with this if being alone is harmful.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Use simple language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avoid analysing what this means. That work comes later.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Delay all large conclusions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am not deciding what this means forever. I am deciding what to do next."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When the acute phase passes, return for meaning-making.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before.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 for surviving this moment.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for handling it well. For getting through the hour.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Body first — one exhale, feet on the floor. Smaller — what's the one next practical thing? Connect — who</w:t>
      </w:r>
    </w:p>
    <w:p>
      <w:r>
        <w:rPr>
          <w:rFonts w:ascii="Calibri" w:hAnsi="Calibri"/>
          <w:b w:val="0"/>
          <w:i w:val="0"/>
          <w:color w:val="000000"/>
          <w:sz w:val="21"/>
        </w:rPr>
        <w:t>can be here with you? Delay meaning — not now, later.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significant loss, betrayal or failure has just occurred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cannot see beyond the current moment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event feels so large that all other tools seem inadequate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Someone you're supporting is in the acute phase of a high-impact event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not feel resolved, and repair is not the same as feeling better. The body settles first; a</w:t>
      </w:r>
    </w:p>
    <w:p>
      <w:r>
        <w:rPr>
          <w:rFonts w:ascii="Calibri" w:hAnsi="Calibri"/>
          <w:b w:val="0"/>
          <w:i w:val="0"/>
          <w:color w:val="000000"/>
          <w:sz w:val="21"/>
        </w:rPr>
        <w:t>conversation started from a steadier state asks less of both people.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"This is important. We go slowly."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Time perception distorts — and that is normal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 high activation, your sense of time may feel slowed, frozen, fragmented, or lost entirely. People</w:t>
      </w:r>
    </w:p>
    <w:p>
      <w:r>
        <w:rPr>
          <w:rFonts w:ascii="Calibri" w:hAnsi="Calibri"/>
          <w:b w:val="0"/>
          <w:i w:val="0"/>
          <w:color w:val="000000"/>
          <w:sz w:val="21"/>
        </w:rPr>
        <w:t>lose hours. People remember events in slow motion, or as disconnected pieces.</w:t>
      </w:r>
    </w:p>
    <w:p>
      <w:r>
        <w:rPr>
          <w:rFonts w:ascii="Calibri" w:hAnsi="Calibri"/>
          <w:b/>
          <w:i w:val="0"/>
          <w:color w:val="000000"/>
          <w:sz w:val="21"/>
        </w:rPr>
        <w:t>These are normal neurological responses — not signs of fragility, and not pathology.</w:t>
      </w:r>
      <w:r>
        <w:rPr>
          <w:rFonts w:ascii="Calibri" w:hAnsi="Calibri"/>
          <w:b w:val="0"/>
          <w:i w:val="0"/>
          <w:color w:val="000000"/>
          <w:sz w:val="21"/>
        </w:rPr>
        <w:t xml:space="preserve"> Knowing it in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advance removes a whole second layer of distress: the fear that something is wrong with </w:t>
      </w:r>
      <w:r>
        <w:rPr>
          <w:rFonts w:ascii="Calibri" w:hAnsi="Calibri"/>
          <w:b w:val="0"/>
          <w:i/>
          <w:color w:val="000000"/>
          <w:sz w:val="21"/>
        </w:rPr>
        <w:t>you</w:t>
      </w:r>
      <w:r>
        <w:rPr>
          <w:rFonts w:ascii="Calibri" w:hAnsi="Calibri"/>
          <w:b w:val="0"/>
          <w:i w:val="0"/>
          <w:color w:val="000000"/>
          <w:sz w:val="21"/>
        </w:rPr>
        <w:t>, on top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thing that has actually happened.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If you're with someone whose sense of time has gone strange: </w:t>
      </w:r>
      <w:r>
        <w:rPr>
          <w:rFonts w:ascii="Calibri" w:hAnsi="Calibri"/>
          <w:b w:val="0"/>
          <w:i/>
          <w:color w:val="000000"/>
          <w:sz w:val="21"/>
        </w:rPr>
        <w:t>"Your sense of time may be off right now. That's the nervous system doing its job. Come back to this moment — what do you see in front of you right now?"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The order is not a preference.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Trauma recovery research identifies the same sequence this</w:t>
      </w:r>
    </w:p>
    <w:p>
      <w:r>
        <w:rPr>
          <w:rFonts w:ascii="Calibri" w:hAnsi="Calibri"/>
          <w:b w:val="0"/>
          <w:i w:val="0"/>
          <w:color w:val="000000"/>
          <w:sz w:val="21"/>
        </w:rPr>
        <w:t>protocol follows: safety and stabilisation first, then processing, then integration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meaning-making (Herman, 1992). Attempting to skip to meaning-making before stabilisation is not</w:t>
      </w:r>
    </w:p>
    <w:p>
      <w:r>
        <w:rPr>
          <w:rFonts w:ascii="Calibri" w:hAnsi="Calibri"/>
          <w:b w:val="0"/>
          <w:i w:val="0"/>
          <w:color w:val="000000"/>
          <w:sz w:val="21"/>
        </w:rPr>
        <w:t>merely ineffective; it tends to make later processing harder. If you have ever been pushed to "talk</w:t>
      </w:r>
    </w:p>
    <w:p>
      <w:r>
        <w:rPr>
          <w:rFonts w:ascii="Calibri" w:hAnsi="Calibri"/>
          <w:b w:val="0"/>
          <w:i w:val="0"/>
          <w:color w:val="000000"/>
          <w:sz w:val="21"/>
        </w:rPr>
        <w:t>about it" before you could breathe properly and it made things worse, that was not you failing at</w:t>
      </w:r>
    </w:p>
    <w:p>
      <w:r>
        <w:rPr>
          <w:rFonts w:ascii="Calibri" w:hAnsi="Calibri"/>
          <w:b w:val="0"/>
          <w:i w:val="0"/>
          <w:color w:val="000000"/>
          <w:sz w:val="21"/>
        </w:rPr>
        <w:t>recovery. The order was wrong.</w:t>
      </w:r>
    </w:p>
    <w:p>
      <w:r>
        <w:rPr>
          <w:rFonts w:ascii="Calibri" w:hAnsi="Calibri"/>
          <w:b/>
          <w:i w:val="0"/>
          <w:color w:val="000000"/>
          <w:sz w:val="21"/>
        </w:rPr>
        <w:t>Delaying conclusions interrupts false authority.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Under extreme activation the mind tries to make the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event mean something final — </w:t>
      </w:r>
      <w:r>
        <w:rPr>
          <w:rFonts w:ascii="Calibri" w:hAnsi="Calibri"/>
          <w:b w:val="0"/>
          <w:i/>
          <w:color w:val="000000"/>
          <w:sz w:val="21"/>
        </w:rPr>
        <w:t>"this defines me," "I'll never recover."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Those conclusions arrive with</w:t>
      </w:r>
    </w:p>
    <w:p>
      <w:r>
        <w:rPr>
          <w:rFonts w:ascii="Calibri" w:hAnsi="Calibri"/>
          <w:b w:val="0"/>
          <w:i w:val="0"/>
          <w:color w:val="000000"/>
          <w:sz w:val="21"/>
        </w:rPr>
        <w:t>enormous authority and are formed precisely when your capacity to assess anything is lowest.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replacement is not denial; it is the deliberate postponement of meaning-making until the window is wide</w:t>
      </w:r>
    </w:p>
    <w:p>
      <w:r>
        <w:rPr>
          <w:rFonts w:ascii="Calibri" w:hAnsi="Calibri"/>
          <w:b w:val="0"/>
          <w:i w:val="0"/>
          <w:color w:val="000000"/>
          <w:sz w:val="21"/>
        </w:rPr>
        <w:t>enough to hold it accurately.</w:t>
      </w:r>
    </w:p>
    <w:p>
      <w:r>
        <w:rPr>
          <w:rFonts w:ascii="Calibri" w:hAnsi="Calibri"/>
          <w:b/>
          <w:i w:val="0"/>
          <w:color w:val="000000"/>
          <w:sz w:val="21"/>
        </w:rPr>
        <w:t>Connection is structural, not emotional.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Isolation during a high-impact event increases the risk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event consolidating as a permanent identity rather than a point on the Line that can be integrated.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presence of a trusted person recalibrates the nervous system's threat assessment and widens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window enough for the next step to become visible. The person who sits with you and says almost nothing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is doing more than the person with the best advice.</w:t>
      </w:r>
    </w:p>
    <w:p>
      <w:r>
        <w:rPr>
          <w:rFonts w:ascii="Calibri" w:hAnsi="Calibri"/>
          <w:b/>
          <w:i w:val="0"/>
          <w:color w:val="000000"/>
          <w:sz w:val="21"/>
        </w:rPr>
        <w:t>Post-traumatic growth — carefully.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Five domains can emerge from deliberate engagement with a Nexus:</w:t>
      </w:r>
    </w:p>
    <w:p>
      <w:r>
        <w:rPr>
          <w:rFonts w:ascii="Calibri" w:hAnsi="Calibri"/>
          <w:b w:val="0"/>
          <w:i w:val="0"/>
          <w:color w:val="000000"/>
          <w:sz w:val="21"/>
        </w:rPr>
        <w:t>greater personal strength, awareness of new possibilities, deeper relationships, heightened appreciation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of life, and shifts in existential understanding. </w:t>
      </w:r>
      <w:r>
        <w:rPr>
          <w:rFonts w:ascii="Calibri" w:hAnsi="Calibri"/>
          <w:b w:val="0"/>
          <w:i/>
          <w:color w:val="000000"/>
          <w:sz w:val="21"/>
        </w:rPr>
        <w:t>Can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will, and not should. The timeline is not</w:t>
      </w:r>
    </w:p>
    <w:p>
      <w:r>
        <w:rPr>
          <w:rFonts w:ascii="Calibri" w:hAnsi="Calibri"/>
          <w:b w:val="0"/>
          <w:i w:val="0"/>
          <w:color w:val="000000"/>
          <w:sz w:val="21"/>
        </w:rPr>
        <w:t>fixed; weeks, months and sometimes years separate the acute event from any of it.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sudden job loss, not seen coming. What is known two weeks later is not what was</w:t>
      </w:r>
    </w:p>
    <w:p>
      <w:r>
        <w:rPr>
          <w:rFonts w:ascii="Calibri" w:hAnsi="Calibri"/>
          <w:b w:val="0"/>
          <w:i w:val="0"/>
          <w:color w:val="000000"/>
          <w:sz w:val="21"/>
        </w:rPr>
        <w:t>known on the day—that there was support that had not been counted. What grew was noticed afterwards</w:t>
      </w:r>
    </w:p>
    <w:p>
      <w:r>
        <w:rPr>
          <w:rFonts w:ascii="Calibri" w:hAnsi="Calibri"/>
          <w:b w:val="0"/>
          <w:i w:val="0"/>
          <w:color w:val="000000"/>
          <w:sz w:val="21"/>
        </w:rPr>
        <w:t>rather than aimed at.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"Stay with me. We are not solving this right now. We are just here."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"Your body first — let's run the Body Reset together."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one next practical thing? Not the whole problem — the next thing."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"We are not deciding what this means forever. We are deciding what to do in the next hour."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 am going to sit here with you. That is the only job I have right now."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breathe together. One exhale. Just that."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does your body need right now — a drink of water, a blanket, to sit together?"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 in a Nexus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 am here. You are safe right now."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"We do not need to figure everything out. Just this moment."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"The feelings are very big right now. They will change. I am going to stay with you."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"You do not have to explain anything. I am not going anywhere."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"Everything happens for a reason."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Imposes meaning during the acute phase — premature, and often harmful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"At least…"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Minimises the experience by comparing it to something worse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need to stay strong."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Implies that the emotional response is weakness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know how you feel."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Even well-intentioned, it redirects attention to the helper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"What doesn't kill you makes you stronger."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Imposes a growth obligation on someone who is surviving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Most of us have said all five. They come from people who care and cannot bear to watch, which is why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they are so hard to stop saying. </w:t>
      </w:r>
      <w:r>
        <w:rPr>
          <w:rFonts w:ascii="Calibri" w:hAnsi="Calibri"/>
          <w:b/>
          <w:i w:val="0"/>
          <w:color w:val="000000"/>
          <w:sz w:val="21"/>
        </w:rPr>
        <w:t xml:space="preserve">The replacement for all five is shorter: </w:t>
      </w:r>
      <w:r>
        <w:rPr>
          <w:rFonts w:ascii="Calibri" w:hAnsi="Calibri"/>
          <w:b/>
          <w:i/>
          <w:color w:val="000000"/>
          <w:sz w:val="21"/>
        </w:rPr>
        <w:t>"I'm here. I'm not going anywhere."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modelling what the other side looks like</w:t>
      </w:r>
    </w:p>
    <w:p>
      <w:r>
        <w:rPr>
          <w:rFonts w:ascii="Calibri" w:hAnsi="Calibri"/>
          <w:b w:val="0"/>
          <w:i w:val="0"/>
          <w:color w:val="000000"/>
          <w:sz w:val="21"/>
        </w:rPr>
        <w:t>When you navigate a significant difficulty and let the people close to you see — gradually,</w:t>
      </w:r>
    </w:p>
    <w:p>
      <w:r>
        <w:rPr>
          <w:rFonts w:ascii="Calibri" w:hAnsi="Calibri"/>
          <w:b w:val="0"/>
          <w:i w:val="0"/>
          <w:color w:val="000000"/>
          <w:sz w:val="21"/>
        </w:rPr>
        <w:t>appropriately, without burdening them — that it could be survived and that something could be built from</w:t>
      </w:r>
    </w:p>
    <w:p>
      <w:r>
        <w:rPr>
          <w:rFonts w:ascii="Calibri" w:hAnsi="Calibri"/>
          <w:b w:val="0"/>
          <w:i w:val="0"/>
          <w:color w:val="000000"/>
          <w:sz w:val="21"/>
        </w:rPr>
        <w:t>it, you give them one of the most durable psychological gifts available: a lived template.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the story of how hard it was. The story of what grew from the engagement with it, told at the right</w:t>
      </w:r>
    </w:p>
    <w:p>
      <w:r>
        <w:rPr>
          <w:rFonts w:ascii="Calibri" w:hAnsi="Calibri"/>
          <w:b w:val="0"/>
          <w:i w:val="0"/>
          <w:color w:val="000000"/>
          <w:sz w:val="21"/>
        </w:rPr>
        <w:t>time and in the right terms. That teaches a child that the Nexus is not the end of the Line — it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point where the Line can change direction most profoundly.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Stabilise the body. Let meaning come later. Meaning comes when the window is wide enough to hold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If you left </w:t>
      </w:r>
      <w:r>
        <w:rPr>
          <w:rFonts w:ascii="Calibri" w:hAnsi="Calibri"/>
          <w:b w:val="0"/>
          <w:i/>
          <w:color w:val="000000"/>
          <w:sz w:val="21"/>
        </w:rPr>
        <w:t>"what helps me right away"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blank, fill it in. That's all. Write the instructions while</w:t>
      </w:r>
    </w:p>
    <w:p>
      <w:r>
        <w:rPr>
          <w:rFonts w:ascii="Calibri" w:hAnsi="Calibri"/>
          <w:b w:val="0"/>
          <w:i w:val="0"/>
          <w:color w:val="000000"/>
          <w:sz w:val="21"/>
        </w:rPr>
        <w:t>you're calm, for a version of you who won't be able to think.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tonight stays with you: run the Body Reset before bed. The numbers at the top of this page work all</w:t>
      </w:r>
    </w:p>
    <w:p>
      <w:r>
        <w:rPr>
          <w:rFonts w:ascii="Calibri" w:hAnsi="Calibri"/>
          <w:b w:val="0"/>
          <w:i w:val="0"/>
          <w:color w:val="000000"/>
          <w:sz w:val="21"/>
        </w:rPr>
        <w:t>night.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1.8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2.8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Nexus post-event processing — for</w:t>
      </w:r>
    </w:p>
    <w:p>
      <w:r>
        <w:rPr>
          <w:rFonts w:ascii="Calibri" w:hAnsi="Calibri"/>
          <w:b w:val="0"/>
          <w:i w:val="0"/>
          <w:color w:val="000000"/>
          <w:sz w:val="21"/>
        </w:rPr>
        <w:t>later, not for the acute phase.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Repair a relationship affected by the Nexus → Session 9 (next week). The Nexus has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become a repeating pattern → Session 5. </w:t>
      </w:r>
      <w:r>
        <w:rPr>
          <w:rFonts w:ascii="Calibri" w:hAnsi="Calibri"/>
          <w:b/>
          <w:i w:val="0"/>
          <w:color w:val="000000"/>
          <w:sz w:val="21"/>
        </w:rPr>
        <w:t>You are in crisis and not safe → Session 17, and the numbers above, tonight.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8 of 17 · Next week: </w:t>
      </w:r>
      <w:r>
        <w:rPr>
          <w:rFonts w:ascii="Calibri" w:hAnsi="Calibri"/>
          <w:b/>
          <w:i w:val="0"/>
          <w:color w:val="000000"/>
          <w:sz w:val="21"/>
        </w:rPr>
        <w:t>The Repair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Post-traumatic growth: Tedeschi, R.G. &amp; Calhoun, L.G. (1996). Journal of Traumatic Stress, 9(3), 455–471.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Trauma recovery: Herman, J.L. (1992). Trauma and Recovery. Basic Books.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8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8 handout — The Nexus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